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B0DAF58" w14:textId="77777777" w:rsidR="00047B38" w:rsidRDefault="00491B6D">
      <w:pPr>
        <w:spacing w:after="30"/>
        <w:jc w:val="center"/>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Motivational Theories Playlist Activity</w:t>
      </w:r>
    </w:p>
    <w:p w14:paraId="170C8BBA" w14:textId="77777777" w:rsidR="00047B38" w:rsidRDefault="00491B6D">
      <w:pPr>
        <w:spacing w:after="30"/>
        <w:rPr>
          <w:rFonts w:ascii="Playfair Display" w:eastAsia="Playfair Display" w:hAnsi="Playfair Display" w:cs="Playfair Display"/>
          <w:sz w:val="24"/>
          <w:szCs w:val="24"/>
        </w:rPr>
      </w:pPr>
      <w:r>
        <w:rPr>
          <w:noProof/>
        </w:rPr>
        <w:drawing>
          <wp:anchor distT="0" distB="0" distL="0" distR="0" simplePos="0" relativeHeight="251658240" behindDoc="0" locked="0" layoutInCell="1" hidden="0" allowOverlap="1" wp14:anchorId="10CD2E28" wp14:editId="2A7065E9">
            <wp:simplePos x="0" y="0"/>
            <wp:positionH relativeFrom="margin">
              <wp:posOffset>8258175</wp:posOffset>
            </wp:positionH>
            <wp:positionV relativeFrom="paragraph">
              <wp:posOffset>57150</wp:posOffset>
            </wp:positionV>
            <wp:extent cx="934885" cy="934885"/>
            <wp:effectExtent l="0" t="0" r="0" b="0"/>
            <wp:wrapSquare wrapText="bothSides" distT="0" distB="0" distL="0" distR="0"/>
            <wp:docPr id="1" name="image2.gif" descr="http://images2.layoutsparks.com/1/67897/music-love-life-headphone.gif"/>
            <wp:cNvGraphicFramePr/>
            <a:graphic xmlns:a="http://schemas.openxmlformats.org/drawingml/2006/main">
              <a:graphicData uri="http://schemas.openxmlformats.org/drawingml/2006/picture">
                <pic:pic xmlns:pic="http://schemas.openxmlformats.org/drawingml/2006/picture">
                  <pic:nvPicPr>
                    <pic:cNvPr id="0" name="image2.gif" descr="http://images2.layoutsparks.com/1/67897/music-love-life-headphone.gif"/>
                    <pic:cNvPicPr preferRelativeResize="0"/>
                  </pic:nvPicPr>
                  <pic:blipFill>
                    <a:blip r:embed="rId5"/>
                    <a:srcRect/>
                    <a:stretch>
                      <a:fillRect/>
                    </a:stretch>
                  </pic:blipFill>
                  <pic:spPr>
                    <a:xfrm>
                      <a:off x="0" y="0"/>
                      <a:ext cx="934885" cy="934885"/>
                    </a:xfrm>
                    <a:prstGeom prst="rect">
                      <a:avLst/>
                    </a:prstGeom>
                    <a:ln/>
                  </pic:spPr>
                </pic:pic>
              </a:graphicData>
            </a:graphic>
          </wp:anchor>
        </w:drawing>
      </w:r>
    </w:p>
    <w:p w14:paraId="5759205B" w14:textId="77777777" w:rsidR="00047B38" w:rsidRDefault="00491B6D">
      <w:pPr>
        <w:numPr>
          <w:ilvl w:val="1"/>
          <w:numId w:val="1"/>
        </w:numPr>
        <w:spacing w:after="30"/>
        <w:contextualSpacing/>
        <w:rPr>
          <w:rFonts w:ascii="Playfair Display" w:eastAsia="Playfair Display" w:hAnsi="Playfair Display" w:cs="Playfair Display"/>
          <w:sz w:val="24"/>
          <w:szCs w:val="24"/>
        </w:rPr>
      </w:pPr>
      <w:r>
        <w:rPr>
          <w:rFonts w:ascii="Playfair Display" w:eastAsia="Playfair Display" w:hAnsi="Playfair Display" w:cs="Playfair Display"/>
          <w:sz w:val="24"/>
          <w:szCs w:val="24"/>
        </w:rPr>
        <w:t>Define each of the theories in detail.</w:t>
      </w:r>
    </w:p>
    <w:p w14:paraId="113B2F55" w14:textId="77777777" w:rsidR="00047B38" w:rsidRDefault="00491B6D">
      <w:pPr>
        <w:numPr>
          <w:ilvl w:val="1"/>
          <w:numId w:val="1"/>
        </w:numPr>
        <w:spacing w:after="30"/>
        <w:contextualSpacing/>
        <w:rPr>
          <w:rFonts w:ascii="Playfair Display" w:eastAsia="Playfair Display" w:hAnsi="Playfair Display" w:cs="Playfair Display"/>
          <w:sz w:val="24"/>
          <w:szCs w:val="24"/>
        </w:rPr>
      </w:pPr>
      <w:r>
        <w:rPr>
          <w:rFonts w:ascii="Playfair Display" w:eastAsia="Playfair Display" w:hAnsi="Playfair Display" w:cs="Playfair Display"/>
          <w:sz w:val="24"/>
          <w:szCs w:val="24"/>
        </w:rPr>
        <w:t>Choose one song or video for each of the different theories of motivation.  The lyrics, overall meaning of the song or the actual action of the person in the video should relate to the theory's explanation of motivation (please keep them school appropriate</w:t>
      </w:r>
      <w:r>
        <w:rPr>
          <w:rFonts w:ascii="Playfair Display" w:eastAsia="Playfair Display" w:hAnsi="Playfair Display" w:cs="Playfair Display"/>
          <w:sz w:val="24"/>
          <w:szCs w:val="24"/>
        </w:rPr>
        <w:t xml:space="preserve">).  </w:t>
      </w:r>
    </w:p>
    <w:p w14:paraId="06D7CC91" w14:textId="4BDEFE9E" w:rsidR="00047B38" w:rsidRPr="009379FD" w:rsidRDefault="00491B6D" w:rsidP="009379FD">
      <w:pPr>
        <w:numPr>
          <w:ilvl w:val="1"/>
          <w:numId w:val="1"/>
        </w:numPr>
        <w:spacing w:after="30"/>
        <w:contextualSpacing/>
        <w:rPr>
          <w:rFonts w:ascii="Playfair Display" w:eastAsia="Playfair Display" w:hAnsi="Playfair Display" w:cs="Playfair Display"/>
          <w:sz w:val="24"/>
          <w:szCs w:val="24"/>
        </w:rPr>
      </w:pPr>
      <w:r w:rsidRPr="009379FD">
        <w:rPr>
          <w:rFonts w:ascii="Playfair Display" w:eastAsia="Playfair Display" w:hAnsi="Playfair Display" w:cs="Playfair Display"/>
          <w:sz w:val="24"/>
          <w:szCs w:val="24"/>
        </w:rPr>
        <w:t xml:space="preserve">Write an explanation as to why you chose the song or video that you did.  How do they relate?  </w:t>
      </w:r>
    </w:p>
    <w:tbl>
      <w:tblPr>
        <w:tblStyle w:val="a"/>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3330"/>
        <w:gridCol w:w="3405"/>
        <w:gridCol w:w="5235"/>
      </w:tblGrid>
      <w:tr w:rsidR="00047B38" w14:paraId="6BC4B15B" w14:textId="77777777">
        <w:tc>
          <w:tcPr>
            <w:tcW w:w="2430" w:type="dxa"/>
            <w:shd w:val="clear" w:color="auto" w:fill="auto"/>
            <w:tcMar>
              <w:top w:w="100" w:type="dxa"/>
              <w:left w:w="100" w:type="dxa"/>
              <w:bottom w:w="100" w:type="dxa"/>
              <w:right w:w="100" w:type="dxa"/>
            </w:tcMar>
          </w:tcPr>
          <w:p w14:paraId="1FCF8DFA" w14:textId="77777777" w:rsidR="00047B38" w:rsidRDefault="00491B6D">
            <w:pPr>
              <w:widowControl w:val="0"/>
              <w:spacing w:after="0" w:line="240" w:lineRule="auto"/>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Theory</w:t>
            </w:r>
          </w:p>
        </w:tc>
        <w:tc>
          <w:tcPr>
            <w:tcW w:w="3330" w:type="dxa"/>
            <w:shd w:val="clear" w:color="auto" w:fill="auto"/>
            <w:tcMar>
              <w:top w:w="100" w:type="dxa"/>
              <w:left w:w="100" w:type="dxa"/>
              <w:bottom w:w="100" w:type="dxa"/>
              <w:right w:w="100" w:type="dxa"/>
            </w:tcMar>
          </w:tcPr>
          <w:p w14:paraId="7886653E" w14:textId="77777777" w:rsidR="00047B38" w:rsidRDefault="00491B6D">
            <w:pPr>
              <w:widowControl w:val="0"/>
              <w:spacing w:after="0" w:line="240" w:lineRule="auto"/>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Define the theory</w:t>
            </w:r>
          </w:p>
        </w:tc>
        <w:tc>
          <w:tcPr>
            <w:tcW w:w="3405" w:type="dxa"/>
            <w:shd w:val="clear" w:color="auto" w:fill="auto"/>
            <w:tcMar>
              <w:top w:w="100" w:type="dxa"/>
              <w:left w:w="100" w:type="dxa"/>
              <w:bottom w:w="100" w:type="dxa"/>
              <w:right w:w="100" w:type="dxa"/>
            </w:tcMar>
          </w:tcPr>
          <w:p w14:paraId="56E6E8EB" w14:textId="77777777" w:rsidR="00047B38" w:rsidRDefault="00491B6D">
            <w:pPr>
              <w:widowControl w:val="0"/>
              <w:spacing w:after="0" w:line="240" w:lineRule="auto"/>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Song or Video Title and link</w:t>
            </w:r>
          </w:p>
        </w:tc>
        <w:tc>
          <w:tcPr>
            <w:tcW w:w="5235" w:type="dxa"/>
            <w:shd w:val="clear" w:color="auto" w:fill="auto"/>
            <w:tcMar>
              <w:top w:w="100" w:type="dxa"/>
              <w:left w:w="100" w:type="dxa"/>
              <w:bottom w:w="100" w:type="dxa"/>
              <w:right w:w="100" w:type="dxa"/>
            </w:tcMar>
          </w:tcPr>
          <w:p w14:paraId="738260B3" w14:textId="77777777" w:rsidR="00047B38" w:rsidRDefault="00491B6D">
            <w:pPr>
              <w:widowControl w:val="0"/>
              <w:spacing w:after="0" w:line="240" w:lineRule="auto"/>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Explanation for how i</w:t>
            </w:r>
            <w:r>
              <w:rPr>
                <w:rFonts w:ascii="Playfair Display" w:eastAsia="Playfair Display" w:hAnsi="Playfair Display" w:cs="Playfair Display"/>
                <w:b/>
                <w:sz w:val="24"/>
                <w:szCs w:val="24"/>
              </w:rPr>
              <w:t>t relates to the theory</w:t>
            </w:r>
          </w:p>
        </w:tc>
      </w:tr>
      <w:tr w:rsidR="00047B38" w14:paraId="3B026288" w14:textId="77777777">
        <w:trPr>
          <w:trHeight w:val="1500"/>
        </w:trPr>
        <w:tc>
          <w:tcPr>
            <w:tcW w:w="2430" w:type="dxa"/>
            <w:shd w:val="clear" w:color="auto" w:fill="auto"/>
            <w:tcMar>
              <w:top w:w="100" w:type="dxa"/>
              <w:left w:w="100" w:type="dxa"/>
              <w:bottom w:w="100" w:type="dxa"/>
              <w:right w:w="100" w:type="dxa"/>
            </w:tcMar>
          </w:tcPr>
          <w:p w14:paraId="73D4D37C" w14:textId="77777777" w:rsidR="00047B38" w:rsidRDefault="00491B6D">
            <w:pPr>
              <w:spacing w:after="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Instinct Theory/</w:t>
            </w:r>
          </w:p>
          <w:p w14:paraId="46C23DBF" w14:textId="77777777" w:rsidR="00047B38" w:rsidRDefault="00491B6D">
            <w:pPr>
              <w:spacing w:after="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Evolutionary</w:t>
            </w:r>
          </w:p>
        </w:tc>
        <w:tc>
          <w:tcPr>
            <w:tcW w:w="3330" w:type="dxa"/>
            <w:shd w:val="clear" w:color="auto" w:fill="auto"/>
            <w:tcMar>
              <w:top w:w="100" w:type="dxa"/>
              <w:left w:w="100" w:type="dxa"/>
              <w:bottom w:w="100" w:type="dxa"/>
              <w:right w:w="100" w:type="dxa"/>
            </w:tcMar>
          </w:tcPr>
          <w:p w14:paraId="24C7B26A" w14:textId="77777777" w:rsidR="00047B38" w:rsidRDefault="00047B38">
            <w:pPr>
              <w:widowControl w:val="0"/>
              <w:spacing w:after="0" w:line="240" w:lineRule="auto"/>
              <w:rPr>
                <w:rFonts w:ascii="Playfair Display" w:eastAsia="Playfair Display" w:hAnsi="Playfair Display" w:cs="Playfair Display"/>
                <w:sz w:val="24"/>
                <w:szCs w:val="24"/>
              </w:rPr>
            </w:pPr>
          </w:p>
        </w:tc>
        <w:tc>
          <w:tcPr>
            <w:tcW w:w="3405" w:type="dxa"/>
            <w:shd w:val="clear" w:color="auto" w:fill="auto"/>
            <w:tcMar>
              <w:top w:w="100" w:type="dxa"/>
              <w:left w:w="100" w:type="dxa"/>
              <w:bottom w:w="100" w:type="dxa"/>
              <w:right w:w="100" w:type="dxa"/>
            </w:tcMar>
          </w:tcPr>
          <w:p w14:paraId="1C1440CF" w14:textId="77777777" w:rsidR="00047B38" w:rsidRDefault="00047B38">
            <w:pPr>
              <w:widowControl w:val="0"/>
              <w:spacing w:after="0" w:line="240" w:lineRule="auto"/>
              <w:rPr>
                <w:rFonts w:ascii="Playfair Display" w:eastAsia="Playfair Display" w:hAnsi="Playfair Display" w:cs="Playfair Display"/>
                <w:sz w:val="24"/>
                <w:szCs w:val="24"/>
              </w:rPr>
            </w:pPr>
          </w:p>
        </w:tc>
        <w:tc>
          <w:tcPr>
            <w:tcW w:w="5235" w:type="dxa"/>
            <w:shd w:val="clear" w:color="auto" w:fill="auto"/>
            <w:tcMar>
              <w:top w:w="100" w:type="dxa"/>
              <w:left w:w="100" w:type="dxa"/>
              <w:bottom w:w="100" w:type="dxa"/>
              <w:right w:w="100" w:type="dxa"/>
            </w:tcMar>
          </w:tcPr>
          <w:p w14:paraId="500716CC" w14:textId="77777777" w:rsidR="00047B38" w:rsidRDefault="00047B38">
            <w:pPr>
              <w:widowControl w:val="0"/>
              <w:spacing w:after="0" w:line="240" w:lineRule="auto"/>
              <w:rPr>
                <w:rFonts w:ascii="Playfair Display" w:eastAsia="Playfair Display" w:hAnsi="Playfair Display" w:cs="Playfair Display"/>
                <w:sz w:val="24"/>
                <w:szCs w:val="24"/>
              </w:rPr>
            </w:pPr>
          </w:p>
        </w:tc>
      </w:tr>
      <w:tr w:rsidR="00047B38" w14:paraId="7B049F3B" w14:textId="77777777">
        <w:trPr>
          <w:trHeight w:val="1540"/>
        </w:trPr>
        <w:tc>
          <w:tcPr>
            <w:tcW w:w="2430" w:type="dxa"/>
            <w:shd w:val="clear" w:color="auto" w:fill="auto"/>
            <w:tcMar>
              <w:top w:w="100" w:type="dxa"/>
              <w:left w:w="100" w:type="dxa"/>
              <w:bottom w:w="100" w:type="dxa"/>
              <w:right w:w="100" w:type="dxa"/>
            </w:tcMar>
          </w:tcPr>
          <w:p w14:paraId="658ACDC0" w14:textId="77777777" w:rsidR="00047B38" w:rsidRDefault="00491B6D">
            <w:pPr>
              <w:spacing w:after="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Drive Reduction Theory</w:t>
            </w:r>
          </w:p>
        </w:tc>
        <w:tc>
          <w:tcPr>
            <w:tcW w:w="3330" w:type="dxa"/>
            <w:shd w:val="clear" w:color="auto" w:fill="auto"/>
            <w:tcMar>
              <w:top w:w="100" w:type="dxa"/>
              <w:left w:w="100" w:type="dxa"/>
              <w:bottom w:w="100" w:type="dxa"/>
              <w:right w:w="100" w:type="dxa"/>
            </w:tcMar>
          </w:tcPr>
          <w:p w14:paraId="1904307E" w14:textId="77777777" w:rsidR="00047B38" w:rsidRDefault="00047B38">
            <w:pPr>
              <w:widowControl w:val="0"/>
              <w:spacing w:after="0" w:line="240" w:lineRule="auto"/>
              <w:rPr>
                <w:rFonts w:ascii="Playfair Display" w:eastAsia="Playfair Display" w:hAnsi="Playfair Display" w:cs="Playfair Display"/>
                <w:sz w:val="24"/>
                <w:szCs w:val="24"/>
              </w:rPr>
            </w:pPr>
          </w:p>
        </w:tc>
        <w:tc>
          <w:tcPr>
            <w:tcW w:w="3405" w:type="dxa"/>
            <w:shd w:val="clear" w:color="auto" w:fill="auto"/>
            <w:tcMar>
              <w:top w:w="100" w:type="dxa"/>
              <w:left w:w="100" w:type="dxa"/>
              <w:bottom w:w="100" w:type="dxa"/>
              <w:right w:w="100" w:type="dxa"/>
            </w:tcMar>
          </w:tcPr>
          <w:p w14:paraId="50C52146" w14:textId="77777777" w:rsidR="00047B38" w:rsidRDefault="00047B38">
            <w:pPr>
              <w:widowControl w:val="0"/>
              <w:spacing w:after="0" w:line="240" w:lineRule="auto"/>
              <w:rPr>
                <w:rFonts w:ascii="Playfair Display" w:eastAsia="Playfair Display" w:hAnsi="Playfair Display" w:cs="Playfair Display"/>
                <w:sz w:val="24"/>
                <w:szCs w:val="24"/>
              </w:rPr>
            </w:pPr>
          </w:p>
        </w:tc>
        <w:tc>
          <w:tcPr>
            <w:tcW w:w="5235" w:type="dxa"/>
            <w:shd w:val="clear" w:color="auto" w:fill="auto"/>
            <w:tcMar>
              <w:top w:w="100" w:type="dxa"/>
              <w:left w:w="100" w:type="dxa"/>
              <w:bottom w:w="100" w:type="dxa"/>
              <w:right w:w="100" w:type="dxa"/>
            </w:tcMar>
          </w:tcPr>
          <w:p w14:paraId="359A498E" w14:textId="77777777" w:rsidR="00047B38" w:rsidRDefault="00047B38">
            <w:pPr>
              <w:widowControl w:val="0"/>
              <w:spacing w:after="0" w:line="240" w:lineRule="auto"/>
              <w:rPr>
                <w:rFonts w:ascii="Playfair Display" w:eastAsia="Playfair Display" w:hAnsi="Playfair Display" w:cs="Playfair Display"/>
                <w:sz w:val="24"/>
                <w:szCs w:val="24"/>
              </w:rPr>
            </w:pPr>
          </w:p>
        </w:tc>
      </w:tr>
      <w:tr w:rsidR="00047B38" w14:paraId="447E0731" w14:textId="77777777">
        <w:trPr>
          <w:trHeight w:val="1580"/>
        </w:trPr>
        <w:tc>
          <w:tcPr>
            <w:tcW w:w="2430" w:type="dxa"/>
            <w:shd w:val="clear" w:color="auto" w:fill="auto"/>
            <w:tcMar>
              <w:top w:w="100" w:type="dxa"/>
              <w:left w:w="100" w:type="dxa"/>
              <w:bottom w:w="100" w:type="dxa"/>
              <w:right w:w="100" w:type="dxa"/>
            </w:tcMar>
          </w:tcPr>
          <w:p w14:paraId="7B5D81AE" w14:textId="77777777" w:rsidR="00047B38" w:rsidRDefault="00491B6D">
            <w:pPr>
              <w:spacing w:after="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Optimal Arousal Theory</w:t>
            </w:r>
          </w:p>
        </w:tc>
        <w:tc>
          <w:tcPr>
            <w:tcW w:w="3330" w:type="dxa"/>
            <w:shd w:val="clear" w:color="auto" w:fill="auto"/>
            <w:tcMar>
              <w:top w:w="100" w:type="dxa"/>
              <w:left w:w="100" w:type="dxa"/>
              <w:bottom w:w="100" w:type="dxa"/>
              <w:right w:w="100" w:type="dxa"/>
            </w:tcMar>
          </w:tcPr>
          <w:p w14:paraId="4D44FC1A" w14:textId="77777777" w:rsidR="00047B38" w:rsidRDefault="00047B38">
            <w:pPr>
              <w:widowControl w:val="0"/>
              <w:spacing w:after="0" w:line="240" w:lineRule="auto"/>
              <w:rPr>
                <w:rFonts w:ascii="Playfair Display" w:eastAsia="Playfair Display" w:hAnsi="Playfair Display" w:cs="Playfair Display"/>
                <w:sz w:val="24"/>
                <w:szCs w:val="24"/>
              </w:rPr>
            </w:pPr>
          </w:p>
        </w:tc>
        <w:tc>
          <w:tcPr>
            <w:tcW w:w="3405" w:type="dxa"/>
            <w:shd w:val="clear" w:color="auto" w:fill="auto"/>
            <w:tcMar>
              <w:top w:w="100" w:type="dxa"/>
              <w:left w:w="100" w:type="dxa"/>
              <w:bottom w:w="100" w:type="dxa"/>
              <w:right w:w="100" w:type="dxa"/>
            </w:tcMar>
          </w:tcPr>
          <w:p w14:paraId="6A885014" w14:textId="77777777" w:rsidR="00047B38" w:rsidRDefault="00047B38">
            <w:pPr>
              <w:widowControl w:val="0"/>
              <w:spacing w:after="0" w:line="240" w:lineRule="auto"/>
              <w:rPr>
                <w:rFonts w:ascii="Playfair Display" w:eastAsia="Playfair Display" w:hAnsi="Playfair Display" w:cs="Playfair Display"/>
                <w:sz w:val="24"/>
                <w:szCs w:val="24"/>
              </w:rPr>
            </w:pPr>
          </w:p>
        </w:tc>
        <w:tc>
          <w:tcPr>
            <w:tcW w:w="5235" w:type="dxa"/>
            <w:shd w:val="clear" w:color="auto" w:fill="auto"/>
            <w:tcMar>
              <w:top w:w="100" w:type="dxa"/>
              <w:left w:w="100" w:type="dxa"/>
              <w:bottom w:w="100" w:type="dxa"/>
              <w:right w:w="100" w:type="dxa"/>
            </w:tcMar>
          </w:tcPr>
          <w:p w14:paraId="0A74F8EB" w14:textId="77777777" w:rsidR="00047B38" w:rsidRDefault="00047B38">
            <w:pPr>
              <w:widowControl w:val="0"/>
              <w:spacing w:after="0" w:line="240" w:lineRule="auto"/>
              <w:rPr>
                <w:rFonts w:ascii="Playfair Display" w:eastAsia="Playfair Display" w:hAnsi="Playfair Display" w:cs="Playfair Display"/>
                <w:sz w:val="24"/>
                <w:szCs w:val="24"/>
              </w:rPr>
            </w:pPr>
          </w:p>
        </w:tc>
      </w:tr>
      <w:tr w:rsidR="00047B38" w14:paraId="3FCADC37" w14:textId="77777777">
        <w:trPr>
          <w:trHeight w:val="1820"/>
        </w:trPr>
        <w:tc>
          <w:tcPr>
            <w:tcW w:w="2430" w:type="dxa"/>
            <w:shd w:val="clear" w:color="auto" w:fill="auto"/>
            <w:tcMar>
              <w:top w:w="100" w:type="dxa"/>
              <w:left w:w="100" w:type="dxa"/>
              <w:bottom w:w="100" w:type="dxa"/>
              <w:right w:w="100" w:type="dxa"/>
            </w:tcMar>
          </w:tcPr>
          <w:p w14:paraId="31E6C901" w14:textId="77777777" w:rsidR="00047B38" w:rsidRDefault="00491B6D">
            <w:pPr>
              <w:spacing w:after="3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Hierarchy of Needs</w:t>
            </w:r>
          </w:p>
        </w:tc>
        <w:tc>
          <w:tcPr>
            <w:tcW w:w="3330" w:type="dxa"/>
            <w:shd w:val="clear" w:color="auto" w:fill="auto"/>
            <w:tcMar>
              <w:top w:w="100" w:type="dxa"/>
              <w:left w:w="100" w:type="dxa"/>
              <w:bottom w:w="100" w:type="dxa"/>
              <w:right w:w="100" w:type="dxa"/>
            </w:tcMar>
          </w:tcPr>
          <w:p w14:paraId="7DB9FBE8" w14:textId="77777777" w:rsidR="00047B38" w:rsidRDefault="00047B38">
            <w:pPr>
              <w:widowControl w:val="0"/>
              <w:spacing w:after="0" w:line="240" w:lineRule="auto"/>
              <w:rPr>
                <w:rFonts w:ascii="Playfair Display" w:eastAsia="Playfair Display" w:hAnsi="Playfair Display" w:cs="Playfair Display"/>
                <w:sz w:val="24"/>
                <w:szCs w:val="24"/>
              </w:rPr>
            </w:pPr>
          </w:p>
        </w:tc>
        <w:tc>
          <w:tcPr>
            <w:tcW w:w="3405" w:type="dxa"/>
            <w:shd w:val="clear" w:color="auto" w:fill="auto"/>
            <w:tcMar>
              <w:top w:w="100" w:type="dxa"/>
              <w:left w:w="100" w:type="dxa"/>
              <w:bottom w:w="100" w:type="dxa"/>
              <w:right w:w="100" w:type="dxa"/>
            </w:tcMar>
          </w:tcPr>
          <w:p w14:paraId="6301FD99" w14:textId="77777777" w:rsidR="00047B38" w:rsidRDefault="00047B38">
            <w:pPr>
              <w:widowControl w:val="0"/>
              <w:spacing w:after="0" w:line="240" w:lineRule="auto"/>
              <w:rPr>
                <w:rFonts w:ascii="Playfair Display" w:eastAsia="Playfair Display" w:hAnsi="Playfair Display" w:cs="Playfair Display"/>
                <w:sz w:val="24"/>
                <w:szCs w:val="24"/>
              </w:rPr>
            </w:pPr>
          </w:p>
        </w:tc>
        <w:tc>
          <w:tcPr>
            <w:tcW w:w="5235" w:type="dxa"/>
            <w:shd w:val="clear" w:color="auto" w:fill="auto"/>
            <w:tcMar>
              <w:top w:w="100" w:type="dxa"/>
              <w:left w:w="100" w:type="dxa"/>
              <w:bottom w:w="100" w:type="dxa"/>
              <w:right w:w="100" w:type="dxa"/>
            </w:tcMar>
          </w:tcPr>
          <w:p w14:paraId="5E6ABC68" w14:textId="77777777" w:rsidR="00047B38" w:rsidRDefault="00047B38">
            <w:pPr>
              <w:widowControl w:val="0"/>
              <w:spacing w:after="0" w:line="240" w:lineRule="auto"/>
              <w:rPr>
                <w:rFonts w:ascii="Playfair Display" w:eastAsia="Playfair Display" w:hAnsi="Playfair Display" w:cs="Playfair Display"/>
                <w:sz w:val="24"/>
                <w:szCs w:val="24"/>
              </w:rPr>
            </w:pPr>
          </w:p>
        </w:tc>
      </w:tr>
      <w:tr w:rsidR="00491B6D" w14:paraId="3CDF8917" w14:textId="77777777">
        <w:trPr>
          <w:trHeight w:val="1820"/>
        </w:trPr>
        <w:tc>
          <w:tcPr>
            <w:tcW w:w="2430" w:type="dxa"/>
            <w:shd w:val="clear" w:color="auto" w:fill="auto"/>
            <w:tcMar>
              <w:top w:w="100" w:type="dxa"/>
              <w:left w:w="100" w:type="dxa"/>
              <w:bottom w:w="100" w:type="dxa"/>
              <w:right w:w="100" w:type="dxa"/>
            </w:tcMar>
          </w:tcPr>
          <w:p w14:paraId="393DA2B3" w14:textId="3FBB0378" w:rsidR="00491B6D" w:rsidRDefault="00491B6D">
            <w:pPr>
              <w:spacing w:after="30"/>
              <w:rPr>
                <w:rFonts w:ascii="Playfair Display" w:eastAsia="Playfair Display" w:hAnsi="Playfair Display" w:cs="Playfair Display"/>
                <w:sz w:val="24"/>
                <w:szCs w:val="24"/>
              </w:rPr>
            </w:pPr>
            <w:r>
              <w:rPr>
                <w:rFonts w:ascii="Playfair Display" w:eastAsia="Playfair Display" w:hAnsi="Playfair Display" w:cs="Playfair Display"/>
                <w:sz w:val="24"/>
                <w:szCs w:val="24"/>
              </w:rPr>
              <w:lastRenderedPageBreak/>
              <w:t xml:space="preserve">Incentive </w:t>
            </w:r>
            <w:bookmarkStart w:id="0" w:name="_GoBack"/>
            <w:bookmarkEnd w:id="0"/>
            <w:r>
              <w:rPr>
                <w:rFonts w:ascii="Playfair Display" w:eastAsia="Playfair Display" w:hAnsi="Playfair Display" w:cs="Playfair Display"/>
                <w:sz w:val="24"/>
                <w:szCs w:val="24"/>
              </w:rPr>
              <w:t>Theory</w:t>
            </w:r>
          </w:p>
        </w:tc>
        <w:tc>
          <w:tcPr>
            <w:tcW w:w="3330" w:type="dxa"/>
            <w:shd w:val="clear" w:color="auto" w:fill="auto"/>
            <w:tcMar>
              <w:top w:w="100" w:type="dxa"/>
              <w:left w:w="100" w:type="dxa"/>
              <w:bottom w:w="100" w:type="dxa"/>
              <w:right w:w="100" w:type="dxa"/>
            </w:tcMar>
          </w:tcPr>
          <w:p w14:paraId="0C978AFE" w14:textId="77777777" w:rsidR="00491B6D" w:rsidRDefault="00491B6D">
            <w:pPr>
              <w:widowControl w:val="0"/>
              <w:spacing w:after="0" w:line="240" w:lineRule="auto"/>
              <w:rPr>
                <w:rFonts w:ascii="Playfair Display" w:eastAsia="Playfair Display" w:hAnsi="Playfair Display" w:cs="Playfair Display"/>
                <w:sz w:val="24"/>
                <w:szCs w:val="24"/>
              </w:rPr>
            </w:pPr>
          </w:p>
        </w:tc>
        <w:tc>
          <w:tcPr>
            <w:tcW w:w="3405" w:type="dxa"/>
            <w:shd w:val="clear" w:color="auto" w:fill="auto"/>
            <w:tcMar>
              <w:top w:w="100" w:type="dxa"/>
              <w:left w:w="100" w:type="dxa"/>
              <w:bottom w:w="100" w:type="dxa"/>
              <w:right w:w="100" w:type="dxa"/>
            </w:tcMar>
          </w:tcPr>
          <w:p w14:paraId="2CBBDD35" w14:textId="77777777" w:rsidR="00491B6D" w:rsidRDefault="00491B6D">
            <w:pPr>
              <w:widowControl w:val="0"/>
              <w:spacing w:after="0" w:line="240" w:lineRule="auto"/>
              <w:rPr>
                <w:rFonts w:ascii="Playfair Display" w:eastAsia="Playfair Display" w:hAnsi="Playfair Display" w:cs="Playfair Display"/>
                <w:sz w:val="24"/>
                <w:szCs w:val="24"/>
              </w:rPr>
            </w:pPr>
          </w:p>
        </w:tc>
        <w:tc>
          <w:tcPr>
            <w:tcW w:w="5235" w:type="dxa"/>
            <w:shd w:val="clear" w:color="auto" w:fill="auto"/>
            <w:tcMar>
              <w:top w:w="100" w:type="dxa"/>
              <w:left w:w="100" w:type="dxa"/>
              <w:bottom w:w="100" w:type="dxa"/>
              <w:right w:w="100" w:type="dxa"/>
            </w:tcMar>
          </w:tcPr>
          <w:p w14:paraId="3E22172A" w14:textId="77777777" w:rsidR="00491B6D" w:rsidRDefault="00491B6D">
            <w:pPr>
              <w:widowControl w:val="0"/>
              <w:spacing w:after="0" w:line="240" w:lineRule="auto"/>
              <w:rPr>
                <w:rFonts w:ascii="Playfair Display" w:eastAsia="Playfair Display" w:hAnsi="Playfair Display" w:cs="Playfair Display"/>
                <w:sz w:val="24"/>
                <w:szCs w:val="24"/>
              </w:rPr>
            </w:pPr>
          </w:p>
        </w:tc>
      </w:tr>
    </w:tbl>
    <w:p w14:paraId="646EFC2D" w14:textId="77777777" w:rsidR="00047B38" w:rsidRDefault="00047B38">
      <w:pPr>
        <w:spacing w:after="30"/>
        <w:rPr>
          <w:rFonts w:ascii="Playfair Display" w:eastAsia="Playfair Display" w:hAnsi="Playfair Display" w:cs="Playfair Display"/>
          <w:sz w:val="24"/>
          <w:szCs w:val="24"/>
        </w:rPr>
      </w:pPr>
      <w:bookmarkStart w:id="1" w:name="_gjdgxs" w:colFirst="0" w:colLast="0"/>
      <w:bookmarkEnd w:id="1"/>
    </w:p>
    <w:sectPr w:rsidR="00047B38">
      <w:pgSz w:w="15840" w:h="122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Playfair Display">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833EC"/>
    <w:multiLevelType w:val="multilevel"/>
    <w:tmpl w:val="48123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047B38"/>
    <w:rsid w:val="00047B38"/>
    <w:rsid w:val="00491B6D"/>
    <w:rsid w:val="00937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1B82"/>
  <w15:docId w15:val="{AADA3782-A644-4C05-8429-1B83C1013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Patrick Ackerman</cp:lastModifiedBy>
  <cp:revision>3</cp:revision>
  <dcterms:created xsi:type="dcterms:W3CDTF">2020-01-28T15:05:00Z</dcterms:created>
  <dcterms:modified xsi:type="dcterms:W3CDTF">2020-01-28T16:09:00Z</dcterms:modified>
</cp:coreProperties>
</file>