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25"/>
        <w:gridCol w:w="1980"/>
        <w:gridCol w:w="5129"/>
        <w:gridCol w:w="5761"/>
      </w:tblGrid>
      <w:tr w:rsidR="001137FD" w:rsidTr="00FF2495">
        <w:tc>
          <w:tcPr>
            <w:tcW w:w="1525" w:type="dxa"/>
            <w:tcBorders>
              <w:bottom w:val="single" w:sz="12" w:space="0" w:color="auto"/>
              <w:right w:val="single" w:sz="12" w:space="0" w:color="auto"/>
            </w:tcBorders>
          </w:tcPr>
          <w:p w:rsidR="001137FD" w:rsidRPr="001137FD" w:rsidRDefault="001137FD" w:rsidP="001137FD">
            <w:pPr>
              <w:jc w:val="center"/>
              <w:rPr>
                <w:b/>
                <w:sz w:val="28"/>
              </w:rPr>
            </w:pPr>
            <w:r w:rsidRPr="001137FD">
              <w:rPr>
                <w:b/>
                <w:sz w:val="28"/>
              </w:rPr>
              <w:t>Drug Category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1137FD" w:rsidRPr="001137FD" w:rsidRDefault="001137FD" w:rsidP="001137FD">
            <w:pPr>
              <w:jc w:val="center"/>
              <w:rPr>
                <w:b/>
                <w:sz w:val="28"/>
              </w:rPr>
            </w:pPr>
            <w:r w:rsidRPr="001137FD">
              <w:rPr>
                <w:b/>
                <w:sz w:val="28"/>
              </w:rPr>
              <w:t>Specific Examples</w:t>
            </w:r>
          </w:p>
        </w:tc>
        <w:tc>
          <w:tcPr>
            <w:tcW w:w="5129" w:type="dxa"/>
            <w:tcBorders>
              <w:bottom w:val="single" w:sz="12" w:space="0" w:color="auto"/>
            </w:tcBorders>
          </w:tcPr>
          <w:p w:rsidR="001137FD" w:rsidRPr="001137FD" w:rsidRDefault="001137FD" w:rsidP="001137FD">
            <w:pPr>
              <w:jc w:val="center"/>
              <w:rPr>
                <w:b/>
                <w:sz w:val="28"/>
              </w:rPr>
            </w:pPr>
            <w:r w:rsidRPr="001137FD">
              <w:rPr>
                <w:b/>
                <w:sz w:val="28"/>
              </w:rPr>
              <w:t>How it Affects the Brain and Neurotransmitters</w:t>
            </w:r>
          </w:p>
        </w:tc>
        <w:tc>
          <w:tcPr>
            <w:tcW w:w="5761" w:type="dxa"/>
            <w:tcBorders>
              <w:bottom w:val="single" w:sz="12" w:space="0" w:color="auto"/>
            </w:tcBorders>
          </w:tcPr>
          <w:p w:rsidR="001137FD" w:rsidRPr="001137FD" w:rsidRDefault="001137FD" w:rsidP="001137FD">
            <w:pPr>
              <w:jc w:val="center"/>
              <w:rPr>
                <w:b/>
                <w:sz w:val="28"/>
              </w:rPr>
            </w:pPr>
            <w:r w:rsidRPr="001137FD">
              <w:rPr>
                <w:b/>
                <w:sz w:val="28"/>
              </w:rPr>
              <w:t>Physical and Cognitive Effects</w:t>
            </w:r>
          </w:p>
        </w:tc>
      </w:tr>
      <w:tr w:rsidR="001137FD" w:rsidTr="00464EA2">
        <w:trPr>
          <w:trHeight w:val="938"/>
        </w:trPr>
        <w:tc>
          <w:tcPr>
            <w:tcW w:w="15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37FD" w:rsidRPr="001137FD" w:rsidRDefault="001137FD" w:rsidP="001137FD">
            <w:pPr>
              <w:jc w:val="center"/>
              <w:rPr>
                <w:b/>
              </w:rPr>
            </w:pPr>
            <w:r w:rsidRPr="001137FD">
              <w:rPr>
                <w:b/>
              </w:rPr>
              <w:t>Hallucinogens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37FD" w:rsidRDefault="00464EA2" w:rsidP="00464EA2">
            <w:pPr>
              <w:jc w:val="center"/>
            </w:pPr>
            <w:r>
              <w:t>LSD</w:t>
            </w:r>
          </w:p>
        </w:tc>
        <w:tc>
          <w:tcPr>
            <w:tcW w:w="5129" w:type="dxa"/>
            <w:tcBorders>
              <w:top w:val="single" w:sz="12" w:space="0" w:color="auto"/>
            </w:tcBorders>
          </w:tcPr>
          <w:p w:rsidR="001137FD" w:rsidRDefault="001137FD"/>
          <w:p w:rsidR="001137FD" w:rsidRDefault="001137FD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</w:tc>
        <w:tc>
          <w:tcPr>
            <w:tcW w:w="5761" w:type="dxa"/>
            <w:tcBorders>
              <w:top w:val="single" w:sz="12" w:space="0" w:color="auto"/>
            </w:tcBorders>
          </w:tcPr>
          <w:p w:rsidR="001137FD" w:rsidRDefault="001137FD"/>
          <w:p w:rsidR="001137FD" w:rsidRDefault="001137FD"/>
        </w:tc>
      </w:tr>
      <w:tr w:rsidR="001137FD" w:rsidTr="00464EA2">
        <w:trPr>
          <w:trHeight w:val="937"/>
        </w:trPr>
        <w:tc>
          <w:tcPr>
            <w:tcW w:w="15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37FD" w:rsidRPr="001137FD" w:rsidRDefault="001137FD" w:rsidP="001137FD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37FD" w:rsidRDefault="00464EA2" w:rsidP="00464EA2">
            <w:pPr>
              <w:jc w:val="center"/>
            </w:pPr>
            <w:r>
              <w:t>Marijuana</w:t>
            </w:r>
          </w:p>
        </w:tc>
        <w:tc>
          <w:tcPr>
            <w:tcW w:w="5129" w:type="dxa"/>
            <w:tcBorders>
              <w:bottom w:val="single" w:sz="12" w:space="0" w:color="auto"/>
            </w:tcBorders>
          </w:tcPr>
          <w:p w:rsidR="001137FD" w:rsidRDefault="001137FD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</w:tc>
        <w:tc>
          <w:tcPr>
            <w:tcW w:w="5761" w:type="dxa"/>
            <w:tcBorders>
              <w:bottom w:val="single" w:sz="12" w:space="0" w:color="auto"/>
            </w:tcBorders>
          </w:tcPr>
          <w:p w:rsidR="001137FD" w:rsidRDefault="001137FD"/>
        </w:tc>
      </w:tr>
      <w:tr w:rsidR="004F0E6B" w:rsidTr="00464EA2">
        <w:trPr>
          <w:trHeight w:val="625"/>
        </w:trPr>
        <w:tc>
          <w:tcPr>
            <w:tcW w:w="15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0E6B" w:rsidRPr="001137FD" w:rsidRDefault="004F0E6B" w:rsidP="001137FD">
            <w:pPr>
              <w:jc w:val="center"/>
              <w:rPr>
                <w:b/>
              </w:rPr>
            </w:pPr>
            <w:r>
              <w:rPr>
                <w:b/>
              </w:rPr>
              <w:t>Depressants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E6B" w:rsidRDefault="00464EA2" w:rsidP="00464EA2">
            <w:pPr>
              <w:jc w:val="center"/>
            </w:pPr>
            <w:r>
              <w:t>Alcohol</w:t>
            </w:r>
          </w:p>
        </w:tc>
        <w:tc>
          <w:tcPr>
            <w:tcW w:w="5129" w:type="dxa"/>
            <w:tcBorders>
              <w:top w:val="single" w:sz="12" w:space="0" w:color="auto"/>
            </w:tcBorders>
          </w:tcPr>
          <w:p w:rsidR="004F0E6B" w:rsidRDefault="004F0E6B"/>
          <w:p w:rsidR="004F0E6B" w:rsidRDefault="004F0E6B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</w:tc>
        <w:tc>
          <w:tcPr>
            <w:tcW w:w="5761" w:type="dxa"/>
            <w:tcBorders>
              <w:top w:val="single" w:sz="12" w:space="0" w:color="auto"/>
            </w:tcBorders>
          </w:tcPr>
          <w:p w:rsidR="004F0E6B" w:rsidRDefault="004F0E6B"/>
          <w:p w:rsidR="004F0E6B" w:rsidRDefault="004F0E6B"/>
        </w:tc>
      </w:tr>
      <w:tr w:rsidR="004F0E6B" w:rsidTr="00464EA2">
        <w:trPr>
          <w:trHeight w:val="625"/>
        </w:trPr>
        <w:tc>
          <w:tcPr>
            <w:tcW w:w="1525" w:type="dxa"/>
            <w:vMerge/>
            <w:tcBorders>
              <w:right w:val="single" w:sz="12" w:space="0" w:color="auto"/>
            </w:tcBorders>
            <w:vAlign w:val="center"/>
          </w:tcPr>
          <w:p w:rsidR="004F0E6B" w:rsidRDefault="004F0E6B" w:rsidP="001137FD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F0E6B" w:rsidRDefault="00464EA2" w:rsidP="00464EA2">
            <w:pPr>
              <w:jc w:val="center"/>
            </w:pPr>
            <w:r>
              <w:t>Heroin (Opiate)</w:t>
            </w:r>
          </w:p>
        </w:tc>
        <w:tc>
          <w:tcPr>
            <w:tcW w:w="5129" w:type="dxa"/>
          </w:tcPr>
          <w:p w:rsidR="004F0E6B" w:rsidRDefault="004F0E6B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>
            <w:bookmarkStart w:id="0" w:name="_GoBack"/>
            <w:bookmarkEnd w:id="0"/>
          </w:p>
          <w:p w:rsidR="00464EA2" w:rsidRDefault="00464EA2"/>
          <w:p w:rsidR="00464EA2" w:rsidRDefault="00464EA2"/>
          <w:p w:rsidR="00464EA2" w:rsidRDefault="00464EA2"/>
        </w:tc>
        <w:tc>
          <w:tcPr>
            <w:tcW w:w="5761" w:type="dxa"/>
          </w:tcPr>
          <w:p w:rsidR="004F0E6B" w:rsidRDefault="004F0E6B"/>
        </w:tc>
      </w:tr>
      <w:tr w:rsidR="00464EA2" w:rsidTr="00464EA2">
        <w:trPr>
          <w:trHeight w:val="540"/>
        </w:trPr>
        <w:tc>
          <w:tcPr>
            <w:tcW w:w="15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EA2" w:rsidRPr="001137FD" w:rsidRDefault="00464EA2" w:rsidP="001137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Stimulants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4EA2" w:rsidRDefault="00464EA2" w:rsidP="00464EA2">
            <w:pPr>
              <w:jc w:val="center"/>
            </w:pPr>
            <w:r>
              <w:t>Cocaine</w:t>
            </w:r>
          </w:p>
        </w:tc>
        <w:tc>
          <w:tcPr>
            <w:tcW w:w="51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4EA2" w:rsidRDefault="00464EA2"/>
        </w:tc>
      </w:tr>
      <w:tr w:rsidR="00464EA2" w:rsidTr="00464EA2">
        <w:trPr>
          <w:trHeight w:val="540"/>
        </w:trPr>
        <w:tc>
          <w:tcPr>
            <w:tcW w:w="1525" w:type="dxa"/>
            <w:vMerge/>
            <w:tcBorders>
              <w:right w:val="single" w:sz="12" w:space="0" w:color="auto"/>
            </w:tcBorders>
            <w:vAlign w:val="center"/>
          </w:tcPr>
          <w:p w:rsidR="00464EA2" w:rsidRDefault="00464EA2" w:rsidP="001137FD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4EA2" w:rsidRDefault="00464EA2" w:rsidP="00464EA2">
            <w:pPr>
              <w:jc w:val="center"/>
            </w:pPr>
            <w:r>
              <w:t>Ecstasy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A2" w:rsidRDefault="00464EA2" w:rsidP="00464EA2">
            <w:pPr>
              <w:jc w:val="center"/>
            </w:pPr>
          </w:p>
          <w:p w:rsidR="00464EA2" w:rsidRDefault="00464EA2" w:rsidP="00464EA2">
            <w:pPr>
              <w:jc w:val="center"/>
            </w:pPr>
          </w:p>
          <w:p w:rsidR="00464EA2" w:rsidRDefault="00464EA2" w:rsidP="00464EA2">
            <w:pPr>
              <w:jc w:val="center"/>
            </w:pPr>
          </w:p>
          <w:p w:rsidR="00464EA2" w:rsidRDefault="00464EA2" w:rsidP="00464EA2">
            <w:pPr>
              <w:jc w:val="center"/>
            </w:pPr>
          </w:p>
          <w:p w:rsidR="00464EA2" w:rsidRDefault="00464EA2" w:rsidP="00464EA2">
            <w:pPr>
              <w:jc w:val="center"/>
            </w:pPr>
          </w:p>
          <w:p w:rsidR="00464EA2" w:rsidRDefault="00464EA2" w:rsidP="00464EA2">
            <w:pPr>
              <w:jc w:val="center"/>
            </w:pPr>
          </w:p>
          <w:p w:rsidR="00464EA2" w:rsidRDefault="00464EA2" w:rsidP="00464EA2">
            <w:pPr>
              <w:jc w:val="center"/>
            </w:pPr>
          </w:p>
          <w:p w:rsidR="00464EA2" w:rsidRDefault="00464EA2" w:rsidP="00464EA2">
            <w:pPr>
              <w:jc w:val="center"/>
            </w:pPr>
          </w:p>
          <w:p w:rsidR="00464EA2" w:rsidRDefault="00464EA2" w:rsidP="00464EA2">
            <w:pPr>
              <w:jc w:val="center"/>
            </w:pPr>
          </w:p>
          <w:p w:rsidR="00464EA2" w:rsidRDefault="00464EA2" w:rsidP="00464EA2">
            <w:pPr>
              <w:jc w:val="center"/>
            </w:pPr>
          </w:p>
          <w:p w:rsidR="00464EA2" w:rsidRDefault="00464EA2" w:rsidP="00464EA2">
            <w:pPr>
              <w:jc w:val="center"/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EA2" w:rsidRDefault="00464EA2" w:rsidP="00464EA2">
            <w:pPr>
              <w:jc w:val="center"/>
            </w:pPr>
          </w:p>
        </w:tc>
      </w:tr>
      <w:tr w:rsidR="00464EA2" w:rsidTr="00464EA2">
        <w:trPr>
          <w:trHeight w:val="937"/>
        </w:trPr>
        <w:tc>
          <w:tcPr>
            <w:tcW w:w="1525" w:type="dxa"/>
            <w:vMerge/>
            <w:tcBorders>
              <w:right w:val="single" w:sz="12" w:space="0" w:color="auto"/>
            </w:tcBorders>
            <w:vAlign w:val="center"/>
          </w:tcPr>
          <w:p w:rsidR="00464EA2" w:rsidRDefault="00464EA2" w:rsidP="001137FD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64EA2" w:rsidRDefault="00464EA2" w:rsidP="00464EA2">
            <w:pPr>
              <w:jc w:val="center"/>
            </w:pPr>
            <w:r>
              <w:t>Methamphetamine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  <w:p w:rsidR="00464EA2" w:rsidRDefault="00464EA2"/>
        </w:tc>
        <w:tc>
          <w:tcPr>
            <w:tcW w:w="5761" w:type="dxa"/>
          </w:tcPr>
          <w:p w:rsidR="00464EA2" w:rsidRDefault="00464EA2"/>
        </w:tc>
      </w:tr>
    </w:tbl>
    <w:p w:rsidR="008F47D6" w:rsidRDefault="008F47D6"/>
    <w:sectPr w:rsidR="008F47D6" w:rsidSect="00464EA2">
      <w:headerReference w:type="first" r:id="rId6"/>
      <w:pgSz w:w="15840" w:h="12240" w:orient="landscape"/>
      <w:pgMar w:top="72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A2" w:rsidRDefault="00464EA2" w:rsidP="00464EA2">
      <w:pPr>
        <w:spacing w:after="0" w:line="240" w:lineRule="auto"/>
      </w:pPr>
      <w:r>
        <w:separator/>
      </w:r>
    </w:p>
  </w:endnote>
  <w:endnote w:type="continuationSeparator" w:id="0">
    <w:p w:rsidR="00464EA2" w:rsidRDefault="00464EA2" w:rsidP="0046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A2" w:rsidRDefault="00464EA2" w:rsidP="00464EA2">
      <w:pPr>
        <w:spacing w:after="0" w:line="240" w:lineRule="auto"/>
      </w:pPr>
      <w:r>
        <w:separator/>
      </w:r>
    </w:p>
  </w:footnote>
  <w:footnote w:type="continuationSeparator" w:id="0">
    <w:p w:rsidR="00464EA2" w:rsidRDefault="00464EA2" w:rsidP="0046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A2" w:rsidRPr="00464EA2" w:rsidRDefault="00464EA2" w:rsidP="00464EA2">
    <w:pPr>
      <w:pStyle w:val="Header"/>
      <w:jc w:val="center"/>
      <w:rPr>
        <w:b/>
        <w:sz w:val="32"/>
      </w:rPr>
    </w:pPr>
    <w:r w:rsidRPr="00464EA2">
      <w:rPr>
        <w:b/>
        <w:sz w:val="32"/>
      </w:rPr>
      <w:t>Altered States of Consciousness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FD"/>
    <w:rsid w:val="001137FD"/>
    <w:rsid w:val="00464EA2"/>
    <w:rsid w:val="004F0E6B"/>
    <w:rsid w:val="008F47D6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0B034-08CB-442C-ABD8-30A0809D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A2"/>
  </w:style>
  <w:style w:type="paragraph" w:styleId="Footer">
    <w:name w:val="footer"/>
    <w:basedOn w:val="Normal"/>
    <w:link w:val="FooterChar"/>
    <w:uiPriority w:val="99"/>
    <w:unhideWhenUsed/>
    <w:rsid w:val="0046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Lauren, M (MCHS)</dc:creator>
  <cp:keywords/>
  <dc:description/>
  <cp:lastModifiedBy>Heath, Lauren, M (MCHS)</cp:lastModifiedBy>
  <cp:revision>4</cp:revision>
  <dcterms:created xsi:type="dcterms:W3CDTF">2015-10-26T15:24:00Z</dcterms:created>
  <dcterms:modified xsi:type="dcterms:W3CDTF">2015-10-26T18:37:00Z</dcterms:modified>
</cp:coreProperties>
</file>